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F7" w:rsidRPr="002513F7" w:rsidRDefault="002513F7" w:rsidP="002513F7">
      <w:pPr>
        <w:shd w:val="clear" w:color="auto" w:fill="F1F1F1"/>
        <w:spacing w:after="360" w:line="408" w:lineRule="atLeast"/>
        <w:ind w:left="-450"/>
        <w:jc w:val="center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</w:rPr>
      </w:pPr>
      <w:r w:rsidRPr="002513F7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Corrected list of antidumping rates applied to mattresses imported from</w:t>
      </w:r>
      <w:bookmarkStart w:id="0" w:name="_GoBack"/>
      <w:bookmarkEnd w:id="0"/>
      <w:r w:rsidRPr="002513F7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 xml:space="preserve"> China</w:t>
      </w:r>
      <w:r w:rsidRPr="002513F7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Pr="002513F7">
        <w:rPr>
          <w:rFonts w:eastAsia="Times New Roman" w:cstheme="minorHAnsi"/>
          <w:color w:val="333333"/>
          <w:sz w:val="24"/>
          <w:szCs w:val="24"/>
        </w:rPr>
        <w:t>(as of 7-10-19)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41"/>
        <w:gridCol w:w="2845"/>
        <w:gridCol w:w="2274"/>
      </w:tblGrid>
      <w:tr w:rsidR="002513F7" w:rsidRPr="002513F7" w:rsidTr="002513F7">
        <w:trPr>
          <w:tblHeader/>
        </w:trPr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13F7" w:rsidRPr="002513F7" w:rsidRDefault="002513F7" w:rsidP="00251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513F7">
              <w:rPr>
                <w:rFonts w:eastAsia="Times New Roman" w:cstheme="minorHAnsi"/>
                <w:b/>
                <w:bCs/>
                <w:sz w:val="24"/>
                <w:szCs w:val="24"/>
              </w:rPr>
              <w:t>Exporter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13F7" w:rsidRPr="002513F7" w:rsidRDefault="002513F7" w:rsidP="00251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513F7">
              <w:rPr>
                <w:rFonts w:eastAsia="Times New Roman" w:cstheme="minorHAnsi"/>
                <w:b/>
                <w:bCs/>
                <w:sz w:val="24"/>
                <w:szCs w:val="24"/>
              </w:rPr>
              <w:t>Producer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513F7" w:rsidRPr="002513F7" w:rsidRDefault="002513F7" w:rsidP="002513F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513F7">
              <w:rPr>
                <w:rFonts w:eastAsia="Times New Roman" w:cstheme="minorHAnsi"/>
                <w:b/>
                <w:bCs/>
                <w:sz w:val="24"/>
                <w:szCs w:val="24"/>
              </w:rPr>
              <w:t>Estimated weighted- average dumping margin (percent)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Zinus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(Xiamen)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Zinus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(Xiamen)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84.64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Healthcare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Healthcare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69.30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City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Shunde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Haozuan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City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Shunde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Haozuan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Jiashan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Nova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Jiashan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Nova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Suilong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Suilong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Healthcare Sleep Products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Healthcare Co.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Luen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Tai Global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Shenzhen L&amp;T Industrial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Dockter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China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Healthcare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Dockter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China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Huizhou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Lemeijia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Household Products Co., Ltd. (a.k.a. Better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Zs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>, Ltd.)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Dockter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China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Dongguan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Beijianing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Household Products Co., Ltd. (a.k.a. Better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Zs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>, Ltd.)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Chiland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Chiland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City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Jinxingma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Manufacture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City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Jinxingma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Manufacture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City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Kewei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City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Kewei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Foshan EON Technology Industry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Foshan EON Technology Industry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Mengruo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Household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Mengruo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Household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Qisheng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Sponge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Qisheng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Sponge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Ruixin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Non Woven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Ruixin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Non Woven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Ziranbao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Foshan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Ziranbao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Guangdong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Diglant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Industrial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Guangdong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Diglant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Industrial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Hong Kong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Gesin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Technology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Inno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Sports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lnno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Sports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lnno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Sports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Jiangsu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Wellcare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Household Articles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Jiangsu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Wellcare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Household Articles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Jiaxing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Taien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Springs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Jiaxing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Taien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Springs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Jiaxing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Visco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Foam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Jiaxing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Visco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Foam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Jinlongheng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Jinlongheng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Luen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Tai Group (China)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Shenzhen L&amp;T Industrial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Man Wah Furniture Manufacturing (Hui Zhou) Co., Ltd., Man Wah (MACAO Commercial Offshore), Ltd. and Man Wah (USA),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Man Wah Household Industry (Huizhou)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Ningbo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Megafeat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Bedding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Ningbo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Megafeat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Bedding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Ningbo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Shuibishen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Home Textile Technology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Ningbo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Shuibishen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Home Textile Technology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lastRenderedPageBreak/>
              <w:t>Nisco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Healthcare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Quanzhou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Hengang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Imp. &amp; Exp.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Quanzhou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Hengang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Industries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Shanghai Glory Home Furnishings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Shanghai Glory Home Furnishings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Sinomax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Macao Commercial Offshore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Dongguan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Sinohome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Sinomax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Macao Commercial Offshore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Sinomax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(Zhejiang) Polyurethane Technology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Wings Developing Co., Limited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 xml:space="preserve">Quanzhou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Hengang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Industries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Xianghe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Kaneman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Xianghe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Kaneman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Xilinmen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513F7">
              <w:rPr>
                <w:rFonts w:eastAsia="Times New Roman" w:cstheme="minorHAnsi"/>
                <w:sz w:val="24"/>
                <w:szCs w:val="24"/>
              </w:rPr>
              <w:t>Xilinmen</w:t>
            </w:r>
            <w:proofErr w:type="spellEnd"/>
            <w:r w:rsidRPr="002513F7">
              <w:rPr>
                <w:rFonts w:eastAsia="Times New Roman" w:cstheme="minorHAnsi"/>
                <w:sz w:val="24"/>
                <w:szCs w:val="24"/>
              </w:rPr>
              <w:t xml:space="preserve"> Furniture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Zhejiang Glory Home Furnishings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Zhejiang Glory Home Furnishings Co., Ltd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81.31</w:t>
            </w:r>
          </w:p>
        </w:tc>
      </w:tr>
      <w:tr w:rsidR="002513F7" w:rsidRPr="002513F7" w:rsidTr="002513F7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China-wide 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China-wide 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13F7" w:rsidRPr="002513F7" w:rsidRDefault="002513F7" w:rsidP="002513F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2513F7">
              <w:rPr>
                <w:rFonts w:eastAsia="Times New Roman" w:cstheme="minorHAnsi"/>
                <w:sz w:val="24"/>
                <w:szCs w:val="24"/>
              </w:rPr>
              <w:t>1,731.75</w:t>
            </w:r>
          </w:p>
        </w:tc>
      </w:tr>
    </w:tbl>
    <w:p w:rsidR="0014095D" w:rsidRPr="002513F7" w:rsidRDefault="0014095D">
      <w:pPr>
        <w:rPr>
          <w:rFonts w:cstheme="minorHAnsi"/>
        </w:rPr>
      </w:pPr>
    </w:p>
    <w:sectPr w:rsidR="0014095D" w:rsidRPr="0025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F7"/>
    <w:rsid w:val="0014095D"/>
    <w:rsid w:val="002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BFFA2"/>
  <w15:chartTrackingRefBased/>
  <w15:docId w15:val="{1D4AD796-A5D5-4AD4-B92B-D49265D5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Trainer</dc:creator>
  <cp:keywords/>
  <dc:description/>
  <cp:lastModifiedBy>Ryan Trainer</cp:lastModifiedBy>
  <cp:revision>1</cp:revision>
  <dcterms:created xsi:type="dcterms:W3CDTF">2019-07-16T19:31:00Z</dcterms:created>
  <dcterms:modified xsi:type="dcterms:W3CDTF">2019-07-16T19:42:00Z</dcterms:modified>
</cp:coreProperties>
</file>